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15"/>
        <w:gridCol w:w="6262"/>
      </w:tblGrid>
      <w:tr w:rsidR="006B7A4E" w:rsidRPr="006B7A4E" w14:paraId="1FC6FC5B" w14:textId="77777777" w:rsidTr="006B7A4E">
        <w:trPr>
          <w:trHeight w:val="300"/>
        </w:trPr>
        <w:tc>
          <w:tcPr>
            <w:tcW w:w="12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D8062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b/>
                <w:bCs/>
                <w:sz w:val="24"/>
                <w:szCs w:val="24"/>
                <w:lang w:val="es-ES" w:eastAsia="es-CO"/>
              </w:rPr>
              <w:t>PLAN DE RECUPERACIÓN</w:t>
            </w:r>
            <w:r w:rsidRPr="006B7A4E">
              <w:rPr>
                <w:rFonts w:ascii="Century Gothic" w:eastAsia="Times New Roman" w:hAnsi="Century Gothic" w:cs="Segoe UI"/>
                <w:sz w:val="24"/>
                <w:szCs w:val="24"/>
                <w:lang w:eastAsia="es-CO"/>
              </w:rPr>
              <w:t> </w:t>
            </w:r>
          </w:p>
          <w:p w14:paraId="57F2FC54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b/>
                <w:bCs/>
                <w:lang w:val="es-ES" w:eastAsia="es-CO"/>
              </w:rPr>
              <w:t>2025</w:t>
            </w:r>
            <w:r w:rsidRPr="006B7A4E">
              <w:rPr>
                <w:rFonts w:ascii="Century Gothic" w:eastAsia="Times New Roman" w:hAnsi="Century Gothic" w:cs="Segoe UI"/>
                <w:lang w:eastAsia="es-CO"/>
              </w:rPr>
              <w:t> </w:t>
            </w:r>
          </w:p>
        </w:tc>
      </w:tr>
      <w:tr w:rsidR="006B7A4E" w:rsidRPr="006B7A4E" w14:paraId="6230F1FD" w14:textId="77777777" w:rsidTr="006B7A4E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FCC00BB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b/>
                <w:bCs/>
                <w:sz w:val="24"/>
                <w:szCs w:val="24"/>
                <w:lang w:val="es-ES" w:eastAsia="es-CO"/>
              </w:rPr>
              <w:t>PERIODO ACADÉMICO</w:t>
            </w:r>
            <w:r w:rsidRPr="006B7A4E">
              <w:rPr>
                <w:rFonts w:ascii="Century Gothic" w:eastAsia="Times New Roman" w:hAnsi="Century Gothic" w:cs="Segoe U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044DF53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b/>
                <w:bCs/>
                <w:sz w:val="24"/>
                <w:szCs w:val="24"/>
                <w:lang w:val="es-ES" w:eastAsia="es-CO"/>
              </w:rPr>
              <w:t>ASIGNATURA</w:t>
            </w:r>
            <w:r w:rsidRPr="006B7A4E">
              <w:rPr>
                <w:rFonts w:ascii="Century Gothic" w:eastAsia="Times New Roman" w:hAnsi="Century Gothic" w:cs="Segoe U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D384161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b/>
                <w:bCs/>
                <w:sz w:val="24"/>
                <w:szCs w:val="24"/>
                <w:lang w:val="es-ES" w:eastAsia="es-CO"/>
              </w:rPr>
              <w:t>NOMBRE DOCENTE</w:t>
            </w:r>
            <w:r w:rsidRPr="006B7A4E">
              <w:rPr>
                <w:rFonts w:ascii="Century Gothic" w:eastAsia="Times New Roman" w:hAnsi="Century Gothic" w:cs="Segoe UI"/>
                <w:sz w:val="24"/>
                <w:szCs w:val="24"/>
                <w:lang w:eastAsia="es-CO"/>
              </w:rPr>
              <w:t> </w:t>
            </w:r>
          </w:p>
        </w:tc>
      </w:tr>
      <w:tr w:rsidR="006B7A4E" w:rsidRPr="006B7A4E" w14:paraId="0FBF41A8" w14:textId="77777777" w:rsidTr="006B7A4E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06941" w14:textId="7777777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B7A4E">
              <w:rPr>
                <w:rFonts w:ascii="Century Gothic" w:eastAsia="Times New Roman" w:hAnsi="Century Gothic" w:cs="Segoe UI"/>
                <w:lang w:val="es-ES" w:eastAsia="es-CO"/>
              </w:rPr>
              <w:t>III</w:t>
            </w:r>
            <w:r w:rsidRPr="006B7A4E">
              <w:rPr>
                <w:rFonts w:ascii="Century Gothic" w:eastAsia="Times New Roman" w:hAnsi="Century Gothic" w:cs="Segoe UI"/>
                <w:lang w:eastAsia="es-CO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29D23" w14:textId="13EF3A9F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val="es-ES" w:eastAsia="es-CO"/>
              </w:rPr>
              <w:t>Artes Escénicas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  <w:r w:rsidRPr="006B7A4E">
              <w:rPr>
                <w:rFonts w:ascii="Century Gothic" w:eastAsia="Times New Roman" w:hAnsi="Century Gothic" w:cs="Segoe UI"/>
                <w:lang w:eastAsia="es-CO"/>
              </w:rPr>
              <w:t> 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2F5E0" w14:textId="16610727" w:rsidR="006B7A4E" w:rsidRPr="006B7A4E" w:rsidRDefault="006B7A4E" w:rsidP="006B7A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eastAsia="es-CO"/>
              </w:rPr>
              <w:t>David Alejandro Ardila Rodríguez</w:t>
            </w:r>
          </w:p>
        </w:tc>
      </w:tr>
    </w:tbl>
    <w:p w14:paraId="271E7492" w14:textId="2177516A" w:rsidR="007A20EC" w:rsidRPr="007A20EC" w:rsidRDefault="007A20EC" w:rsidP="007A2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7A20EC">
        <w:rPr>
          <w:rFonts w:ascii="Arial" w:eastAsia="Times New Roman" w:hAnsi="Arial" w:cs="Arial"/>
          <w:lang w:eastAsia="es-CO"/>
        </w:rPr>
        <w:t> </w:t>
      </w:r>
      <w:r w:rsidRPr="007A20EC">
        <w:rPr>
          <w:rFonts w:ascii="Arial Narrow" w:eastAsia="Times New Roman" w:hAnsi="Arial Narrow" w:cs="Segoe UI"/>
          <w:lang w:eastAsia="es-CO"/>
        </w:rPr>
        <w:t> 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0987"/>
      </w:tblGrid>
      <w:tr w:rsidR="007A20EC" w:rsidRPr="007A20EC" w14:paraId="78ACC102" w14:textId="77777777" w:rsidTr="007A20EC">
        <w:trPr>
          <w:trHeight w:val="30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66AD237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CO"/>
              </w:rPr>
              <w:t>OBJETIVO DE LA NIVELACIÓN</w:t>
            </w:r>
            <w:r w:rsidRPr="007A20EC">
              <w:rPr>
                <w:rFonts w:ascii="Arial" w:eastAsia="Times New Roman" w:hAnsi="Arial" w:cs="Arial"/>
                <w:color w:val="385623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lang w:eastAsia="es-CO"/>
              </w:rPr>
              <w:t> </w:t>
            </w:r>
          </w:p>
        </w:tc>
        <w:tc>
          <w:tcPr>
            <w:tcW w:w="10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F6544" w14:textId="77777777" w:rsidR="007A20EC" w:rsidRPr="007A20EC" w:rsidRDefault="007A20EC" w:rsidP="007A2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lang w:val="es-ES" w:eastAsia="es-CO"/>
              </w:rPr>
              <w:t>Nivelar y recuperar las competencias no alcanzadas establecidas para el tercer período.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</w:tr>
      <w:tr w:rsidR="007A20EC" w:rsidRPr="007A20EC" w14:paraId="1FD4EB77" w14:textId="77777777" w:rsidTr="007A20EC">
        <w:trPr>
          <w:trHeight w:val="30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6756BBB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CO"/>
              </w:rPr>
              <w:t>COMPETENCIA POR EVALUAR</w:t>
            </w:r>
            <w:r w:rsidRPr="007A20EC">
              <w:rPr>
                <w:rFonts w:ascii="Arial" w:eastAsia="Times New Roman" w:hAnsi="Arial" w:cs="Arial"/>
                <w:color w:val="385623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lang w:eastAsia="es-CO"/>
              </w:rPr>
              <w:t> </w:t>
            </w:r>
          </w:p>
        </w:tc>
        <w:tc>
          <w:tcPr>
            <w:tcW w:w="10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60C22" w14:textId="77777777" w:rsidR="003C24A8" w:rsidRDefault="003C24A8" w:rsidP="007A20EC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val="es-ES" w:eastAsia="es-CO"/>
              </w:rPr>
            </w:pPr>
            <w:r w:rsidRPr="003C24A8">
              <w:rPr>
                <w:rFonts w:ascii="Arial Narrow" w:eastAsia="Times New Roman" w:hAnsi="Arial Narrow" w:cs="Times New Roman"/>
                <w:lang w:val="es-ES" w:eastAsia="es-CO"/>
              </w:rPr>
              <w:t>Desarrollar historia gráfica por medio de patrones repetitivos</w:t>
            </w:r>
            <w:r>
              <w:rPr>
                <w:rFonts w:ascii="Arial Narrow" w:eastAsia="Times New Roman" w:hAnsi="Arial Narrow" w:cs="Times New Roman"/>
                <w:lang w:val="es-ES" w:eastAsia="es-CO"/>
              </w:rPr>
              <w:t>.</w:t>
            </w:r>
          </w:p>
          <w:p w14:paraId="6DE51847" w14:textId="77777777" w:rsidR="003C24A8" w:rsidRDefault="003C24A8" w:rsidP="007A20EC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val="es-ES" w:eastAsia="es-CO"/>
              </w:rPr>
            </w:pPr>
            <w:r>
              <w:rPr>
                <w:rFonts w:ascii="Arial Narrow" w:eastAsia="Times New Roman" w:hAnsi="Arial Narrow" w:cs="Times New Roman"/>
                <w:lang w:val="es-ES" w:eastAsia="es-CO"/>
              </w:rPr>
              <w:t>D</w:t>
            </w:r>
            <w:r w:rsidRPr="003C24A8">
              <w:rPr>
                <w:rFonts w:ascii="Arial Narrow" w:eastAsia="Times New Roman" w:hAnsi="Arial Narrow" w:cs="Times New Roman"/>
                <w:lang w:val="es-ES" w:eastAsia="es-CO"/>
              </w:rPr>
              <w:t>iseño de imágenes digitales utilizando diferentes texturas, creación de un personaje por medio de marionetas</w:t>
            </w:r>
          </w:p>
          <w:p w14:paraId="5AEF0D0F" w14:textId="63548D5E" w:rsidR="007A20EC" w:rsidRPr="007A20EC" w:rsidRDefault="003C24A8" w:rsidP="003C24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val="es-ES" w:eastAsia="es-CO"/>
              </w:rPr>
              <w:t>A</w:t>
            </w:r>
            <w:r w:rsidRPr="003C24A8">
              <w:rPr>
                <w:rFonts w:ascii="Arial Narrow" w:eastAsia="Times New Roman" w:hAnsi="Arial Narrow" w:cs="Times New Roman"/>
                <w:lang w:val="es-ES" w:eastAsia="es-CO"/>
              </w:rPr>
              <w:t>prendizaje de un texto dramático.</w:t>
            </w:r>
            <w:r w:rsidRPr="007A20E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465A071A" w14:textId="77777777" w:rsidR="007A20EC" w:rsidRPr="007A20EC" w:rsidRDefault="007A20EC" w:rsidP="007A2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7A20EC">
        <w:rPr>
          <w:rFonts w:ascii="Arial" w:eastAsia="Times New Roman" w:hAnsi="Arial" w:cs="Arial"/>
          <w:lang w:eastAsia="es-CO"/>
        </w:rPr>
        <w:t> </w:t>
      </w:r>
      <w:r w:rsidRPr="007A20EC">
        <w:rPr>
          <w:rFonts w:ascii="Arial Narrow" w:eastAsia="Times New Roman" w:hAnsi="Arial Narrow" w:cs="Segoe UI"/>
          <w:lang w:eastAsia="es-CO"/>
        </w:rPr>
        <w:t> </w:t>
      </w:r>
      <w:bookmarkStart w:id="0" w:name="_GoBack"/>
      <w:bookmarkEnd w:id="0"/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060"/>
        <w:gridCol w:w="6637"/>
      </w:tblGrid>
      <w:tr w:rsidR="007A20EC" w:rsidRPr="007A20EC" w14:paraId="5E54CC13" w14:textId="77777777" w:rsidTr="007A20EC">
        <w:trPr>
          <w:trHeight w:val="30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06CF463E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CO"/>
              </w:rPr>
              <w:t>ACTIVIDADES PROPUESTAS</w:t>
            </w:r>
            <w:r w:rsidRPr="007A20EC">
              <w:rPr>
                <w:rFonts w:ascii="Arial" w:eastAsia="Times New Roman" w:hAnsi="Arial" w:cs="Arial"/>
                <w:b/>
                <w:bCs/>
                <w:color w:val="385623"/>
                <w:sz w:val="24"/>
                <w:szCs w:val="24"/>
                <w:lang w:val="es-ES" w:eastAsia="es-CO"/>
              </w:rPr>
              <w:t> </w:t>
            </w:r>
            <w:r w:rsidRPr="007A20EC">
              <w:rPr>
                <w:rFonts w:ascii="Arial" w:eastAsia="Times New Roman" w:hAnsi="Arial" w:cs="Arial"/>
                <w:color w:val="385623"/>
                <w:sz w:val="24"/>
                <w:szCs w:val="24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58C66B2C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CO"/>
              </w:rPr>
              <w:t>FECHA DE REVISIÓN</w:t>
            </w:r>
            <w:r w:rsidRPr="007A20EC">
              <w:rPr>
                <w:rFonts w:ascii="Arial" w:eastAsia="Times New Roman" w:hAnsi="Arial" w:cs="Arial"/>
                <w:color w:val="385623"/>
                <w:sz w:val="24"/>
                <w:szCs w:val="24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F0A6F18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CO"/>
              </w:rPr>
              <w:t>CRITERIOS DE EVALUACIÓN</w:t>
            </w:r>
            <w:r w:rsidRPr="007A20EC">
              <w:rPr>
                <w:rFonts w:ascii="Arial" w:eastAsia="Times New Roman" w:hAnsi="Arial" w:cs="Arial"/>
                <w:color w:val="385623"/>
                <w:sz w:val="24"/>
                <w:szCs w:val="24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CO"/>
              </w:rPr>
              <w:t> </w:t>
            </w:r>
          </w:p>
        </w:tc>
      </w:tr>
      <w:tr w:rsidR="007A20EC" w:rsidRPr="007A20EC" w14:paraId="41E73103" w14:textId="77777777" w:rsidTr="007A20EC">
        <w:trPr>
          <w:trHeight w:val="30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0D16E6" w14:textId="77777777" w:rsidR="003C24A8" w:rsidRDefault="003C24A8" w:rsidP="003C24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Expresa sensaciones, sentimientos y acciones en sus escenarios a través de las texturas de los diferentes materiales digitales. </w:t>
            </w:r>
          </w:p>
          <w:p w14:paraId="708532B2" w14:textId="12171854" w:rsidR="003C24A8" w:rsidRPr="003C24A8" w:rsidRDefault="003C24A8" w:rsidP="003C24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Aplica una técnica para la creación de una marioneta y la utiliza para interpretar un personaje.</w:t>
            </w:r>
          </w:p>
          <w:p w14:paraId="5D35D9B5" w14:textId="40F6CD0D" w:rsidR="003C24A8" w:rsidRDefault="003C24A8" w:rsidP="003C24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Dramatiza un dialogo manipulando su cuerpo y su voz para darse a entender a un público.</w:t>
            </w:r>
          </w:p>
          <w:p w14:paraId="2DF6D0A6" w14:textId="5037DAA9" w:rsidR="003C24A8" w:rsidRPr="007A20EC" w:rsidRDefault="003C24A8" w:rsidP="007A2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F4772" w14:textId="2C3A4227" w:rsidR="007A20EC" w:rsidRPr="007A20EC" w:rsidRDefault="006B7A4E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val="es-ES" w:eastAsia="es-CO"/>
              </w:rPr>
              <w:t xml:space="preserve">17 – 21 </w:t>
            </w:r>
            <w:r w:rsidRPr="007A20EC">
              <w:rPr>
                <w:rFonts w:ascii="Arial Narrow" w:eastAsia="Times New Roman" w:hAnsi="Arial Narrow" w:cs="Times New Roman"/>
                <w:lang w:val="es-ES" w:eastAsia="es-CO"/>
              </w:rPr>
              <w:t>de noviembre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87CCC" w14:textId="77777777" w:rsidR="003C24A8" w:rsidRPr="003C24A8" w:rsidRDefault="003C24A8" w:rsidP="00726D0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Arial" w:eastAsia="Times New Roman" w:hAnsi="Arial" w:cs="Arial"/>
                <w:lang w:eastAsia="es-CO"/>
              </w:rPr>
              <w:t xml:space="preserve">Dibuja diferentes personajes de acuerdo a patrones específicos y manipula técnicas de color. </w:t>
            </w:r>
          </w:p>
          <w:p w14:paraId="74A48749" w14:textId="77777777" w:rsidR="003C24A8" w:rsidRPr="003C24A8" w:rsidRDefault="003C24A8" w:rsidP="00726D0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Arial" w:eastAsia="Times New Roman" w:hAnsi="Arial" w:cs="Arial"/>
                <w:lang w:eastAsia="es-CO"/>
              </w:rPr>
              <w:t>Diseño de un escenario aplicando degradados, profundidad de campo y equilibrio de las formas.</w:t>
            </w:r>
          </w:p>
          <w:p w14:paraId="0F54C3C6" w14:textId="13B0AB92" w:rsidR="0033768A" w:rsidRPr="003C24A8" w:rsidRDefault="003C24A8" w:rsidP="003C24A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3C24A8">
              <w:rPr>
                <w:rFonts w:ascii="Arial" w:eastAsia="Times New Roman" w:hAnsi="Arial" w:cs="Arial"/>
                <w:lang w:eastAsia="es-CO"/>
              </w:rPr>
              <w:t>Crea una marioneta con diferentes materiales representando un personaje.</w:t>
            </w:r>
          </w:p>
        </w:tc>
      </w:tr>
    </w:tbl>
    <w:p w14:paraId="5D500EC3" w14:textId="77777777" w:rsidR="007A20EC" w:rsidRPr="007A20EC" w:rsidRDefault="007A20EC" w:rsidP="007A2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  <w:r w:rsidRPr="007A20EC">
        <w:rPr>
          <w:rFonts w:ascii="Arial" w:eastAsia="Times New Roman" w:hAnsi="Arial" w:cs="Arial"/>
          <w:lang w:eastAsia="es-CO"/>
        </w:rPr>
        <w:t> </w:t>
      </w:r>
      <w:r w:rsidRPr="007A20EC">
        <w:rPr>
          <w:rFonts w:ascii="Arial Narrow" w:eastAsia="Times New Roman" w:hAnsi="Arial Narrow" w:cs="Segoe UI"/>
          <w:lang w:eastAsia="es-CO"/>
        </w:rPr>
        <w:t> 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0447"/>
      </w:tblGrid>
      <w:tr w:rsidR="007A20EC" w:rsidRPr="007A20EC" w14:paraId="7DCDCD47" w14:textId="77777777" w:rsidTr="007A20EC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3534467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CO"/>
              </w:rPr>
              <w:t>COMPROMISO DEL ESTUDIANTE</w:t>
            </w:r>
            <w:r w:rsidRPr="007A20EC">
              <w:rPr>
                <w:rFonts w:ascii="Arial" w:eastAsia="Times New Roman" w:hAnsi="Arial" w:cs="Arial"/>
                <w:color w:val="385623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color w:val="385623"/>
                <w:lang w:eastAsia="es-CO"/>
              </w:rPr>
              <w:t> </w:t>
            </w:r>
          </w:p>
        </w:tc>
        <w:tc>
          <w:tcPr>
            <w:tcW w:w="10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3FD09" w14:textId="77777777" w:rsidR="007A20EC" w:rsidRPr="007A20EC" w:rsidRDefault="007A20EC" w:rsidP="007A2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  <w:p w14:paraId="58BEFF09" w14:textId="77777777" w:rsidR="007A20EC" w:rsidRPr="007A20EC" w:rsidRDefault="007A20EC" w:rsidP="007A2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lang w:val="es-ES" w:eastAsia="es-CO"/>
              </w:rPr>
              <w:t>Realizar las actividades en la semana de recuperación.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  <w:p w14:paraId="324AE206" w14:textId="77777777" w:rsidR="007A20EC" w:rsidRPr="007A20EC" w:rsidRDefault="007A20EC" w:rsidP="007A2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</w:tr>
    </w:tbl>
    <w:p w14:paraId="62FCB41E" w14:textId="64209093" w:rsidR="006B7A4E" w:rsidRPr="006B7A4E" w:rsidRDefault="007A20EC" w:rsidP="007A20EC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CO"/>
        </w:rPr>
      </w:pPr>
      <w:r w:rsidRPr="007A20EC">
        <w:rPr>
          <w:rFonts w:ascii="Arial" w:eastAsia="Times New Roman" w:hAnsi="Arial" w:cs="Arial"/>
          <w:lang w:eastAsia="es-CO"/>
        </w:rPr>
        <w:t> </w:t>
      </w:r>
      <w:r w:rsidRPr="007A20EC">
        <w:rPr>
          <w:rFonts w:ascii="Arial Narrow" w:eastAsia="Times New Roman" w:hAnsi="Arial Narrow" w:cs="Segoe UI"/>
          <w:lang w:eastAsia="es-CO"/>
        </w:rPr>
        <w:t> </w:t>
      </w:r>
    </w:p>
    <w:p w14:paraId="0B31E928" w14:textId="316B92C9" w:rsidR="00726D08" w:rsidRPr="006B7A4E" w:rsidRDefault="007A20EC" w:rsidP="007A20EC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CO"/>
        </w:rPr>
      </w:pPr>
      <w:r w:rsidRPr="007A20EC">
        <w:rPr>
          <w:rFonts w:ascii="Arial" w:eastAsia="Times New Roman" w:hAnsi="Arial" w:cs="Arial"/>
          <w:lang w:eastAsia="es-CO"/>
        </w:rPr>
        <w:t> </w:t>
      </w:r>
    </w:p>
    <w:p w14:paraId="337B4240" w14:textId="77777777" w:rsidR="00726D08" w:rsidRPr="007A20EC" w:rsidRDefault="00726D08" w:rsidP="007A2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tbl>
      <w:tblPr>
        <w:tblW w:w="9390" w:type="dxa"/>
        <w:tblInd w:w="1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725"/>
      </w:tblGrid>
      <w:tr w:rsidR="007A20EC" w:rsidRPr="007A20EC" w14:paraId="2931C5E4" w14:textId="77777777" w:rsidTr="006B7A4E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233A" w14:textId="77777777" w:rsidR="007A20EC" w:rsidRPr="007A20EC" w:rsidRDefault="007A20EC" w:rsidP="007A2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lang w:val="es-ES" w:eastAsia="es-CO"/>
              </w:rPr>
              <w:t>_________________________________________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  <w:p w14:paraId="7C6C4B0C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lang w:val="es-ES" w:eastAsia="es-CO"/>
              </w:rPr>
              <w:t>FIRMA DEL ESTUDIANTE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80989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lang w:val="es-ES" w:eastAsia="es-CO"/>
              </w:rPr>
              <w:t>_________________________________________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  <w:p w14:paraId="3AE2C87A" w14:textId="77777777" w:rsidR="007A20EC" w:rsidRPr="007A20EC" w:rsidRDefault="007A20EC" w:rsidP="007A20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0EC">
              <w:rPr>
                <w:rFonts w:ascii="Arial Narrow" w:eastAsia="Times New Roman" w:hAnsi="Arial Narrow" w:cs="Times New Roman"/>
                <w:b/>
                <w:bCs/>
                <w:lang w:val="es-ES" w:eastAsia="es-CO"/>
              </w:rPr>
              <w:t>FIRMA DEL PADRE DE FAMILIA</w:t>
            </w:r>
            <w:r w:rsidRPr="007A20EC">
              <w:rPr>
                <w:rFonts w:ascii="Arial" w:eastAsia="Times New Roman" w:hAnsi="Arial" w:cs="Arial"/>
                <w:lang w:eastAsia="es-CO"/>
              </w:rPr>
              <w:t> </w:t>
            </w:r>
            <w:r w:rsidRPr="007A20EC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</w:tr>
    </w:tbl>
    <w:p w14:paraId="696481EE" w14:textId="07EF851A" w:rsidR="002C5112" w:rsidRPr="007A20EC" w:rsidRDefault="002C5112" w:rsidP="007A20EC"/>
    <w:sectPr w:rsidR="002C5112" w:rsidRPr="007A20EC" w:rsidSect="00113EE1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F068" w14:textId="77777777" w:rsidR="00B23A01" w:rsidRDefault="00B23A01" w:rsidP="00397755">
      <w:pPr>
        <w:spacing w:after="0" w:line="240" w:lineRule="auto"/>
      </w:pPr>
      <w:r>
        <w:separator/>
      </w:r>
    </w:p>
  </w:endnote>
  <w:endnote w:type="continuationSeparator" w:id="0">
    <w:p w14:paraId="673B70C4" w14:textId="77777777" w:rsidR="00B23A01" w:rsidRDefault="00B23A01" w:rsidP="0039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14868"/>
      <w:docPartObj>
        <w:docPartGallery w:val="Page Numbers (Bottom of Page)"/>
        <w:docPartUnique/>
      </w:docPartObj>
    </w:sdtPr>
    <w:sdtEndPr/>
    <w:sdtContent>
      <w:p w14:paraId="2EA363DE" w14:textId="39558218" w:rsidR="00872B9C" w:rsidRDefault="00872B9C">
        <w:pPr>
          <w:pStyle w:val="Piedepgina"/>
          <w:jc w:val="center"/>
        </w:pPr>
        <w:r>
          <w:rPr>
            <w:rStyle w:val="normaltextrun"/>
            <w:rFonts w:ascii="Georgia" w:hAnsi="Georgia"/>
            <w:b/>
            <w:bCs/>
            <w:color w:val="000000"/>
            <w:sz w:val="20"/>
            <w:szCs w:val="20"/>
            <w:shd w:val="clear" w:color="auto" w:fill="FFFFFF"/>
            <w:lang w:val="es-ES"/>
          </w:rPr>
          <w:t>De corazón ¡MARTIANOS!</w:t>
        </w:r>
        <w:r>
          <w:rPr>
            <w:rStyle w:val="tabchar"/>
            <w:rFonts w:ascii="Calibri" w:hAnsi="Calibri" w:cs="Calibri"/>
            <w:color w:val="000000"/>
            <w:sz w:val="20"/>
            <w:szCs w:val="20"/>
            <w:shd w:val="clear" w:color="auto" w:fill="FFFFFF"/>
          </w:rPr>
          <w:t xml:space="preserve"> </w:t>
        </w:r>
        <w:r>
          <w:rPr>
            <w:rFonts w:ascii="Georgia" w:hAnsi="Georgia"/>
            <w:b/>
            <w:bCs/>
            <w:color w:val="70AD47"/>
            <w:sz w:val="20"/>
            <w:szCs w:val="20"/>
            <w:shd w:val="clear" w:color="auto" w:fill="FFFFFF"/>
            <w:lang w:val="es-ES"/>
          </w:rPr>
          <w:br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2E52" w:rsidRPr="00502E52">
          <w:rPr>
            <w:noProof/>
            <w:lang w:val="es-ES"/>
          </w:rPr>
          <w:t>2</w:t>
        </w:r>
        <w:r>
          <w:fldChar w:fldCharType="end"/>
        </w:r>
      </w:p>
    </w:sdtContent>
  </w:sdt>
  <w:p w14:paraId="4D3B005B" w14:textId="77777777" w:rsidR="00872B9C" w:rsidRDefault="00872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6684B" w14:textId="77777777" w:rsidR="00B23A01" w:rsidRDefault="00B23A01" w:rsidP="00397755">
      <w:pPr>
        <w:spacing w:after="0" w:line="240" w:lineRule="auto"/>
      </w:pPr>
      <w:r>
        <w:separator/>
      </w:r>
    </w:p>
  </w:footnote>
  <w:footnote w:type="continuationSeparator" w:id="0">
    <w:p w14:paraId="6E974F85" w14:textId="77777777" w:rsidR="00B23A01" w:rsidRDefault="00B23A01" w:rsidP="0039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A46C" w14:textId="73991329" w:rsidR="00872B9C" w:rsidRDefault="006B7A4E" w:rsidP="00181C8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114F5EF" wp14:editId="346A226F">
          <wp:simplePos x="0" y="0"/>
          <wp:positionH relativeFrom="column">
            <wp:posOffset>-404495</wp:posOffset>
          </wp:positionH>
          <wp:positionV relativeFrom="paragraph">
            <wp:posOffset>-78105</wp:posOffset>
          </wp:positionV>
          <wp:extent cx="626110" cy="699770"/>
          <wp:effectExtent l="0" t="0" r="254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66D5C27" wp14:editId="3B3F9125">
          <wp:simplePos x="0" y="0"/>
          <wp:positionH relativeFrom="leftMargin">
            <wp:posOffset>8943975</wp:posOffset>
          </wp:positionH>
          <wp:positionV relativeFrom="paragraph">
            <wp:posOffset>-78105</wp:posOffset>
          </wp:positionV>
          <wp:extent cx="645795" cy="645795"/>
          <wp:effectExtent l="0" t="0" r="1905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B9C">
      <w:rPr>
        <w:rStyle w:val="normaltextrun"/>
        <w:rFonts w:ascii="Georgia" w:hAnsi="Georgia" w:cs="Segoe UI"/>
        <w:b/>
        <w:bCs/>
        <w:sz w:val="20"/>
        <w:szCs w:val="20"/>
        <w:lang w:val="es-ES"/>
      </w:rPr>
      <w:t>COLEGIO JOSÉ MARTÍ</w:t>
    </w:r>
  </w:p>
  <w:p w14:paraId="032BA731" w14:textId="1425641B" w:rsidR="00872B9C" w:rsidRPr="00181C89" w:rsidRDefault="00872B9C" w:rsidP="00181C89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Georgia" w:hAnsi="Georgia" w:cs="Segoe UI"/>
        <w:b/>
        <w:bCs/>
        <w:sz w:val="20"/>
        <w:szCs w:val="20"/>
      </w:rPr>
    </w:pPr>
    <w:r w:rsidRPr="00181C89">
      <w:rPr>
        <w:rStyle w:val="normaltextrun"/>
        <w:rFonts w:ascii="Georgia" w:hAnsi="Georgia" w:cs="Segoe UI"/>
        <w:b/>
        <w:bCs/>
        <w:sz w:val="20"/>
        <w:szCs w:val="20"/>
        <w:lang w:val="es-ES"/>
      </w:rPr>
      <w:t>INSTITUCIÓN EDUCATIVA DISTRITAL</w:t>
    </w:r>
  </w:p>
  <w:p w14:paraId="3CB9C21E" w14:textId="6974C8E8" w:rsidR="00872B9C" w:rsidRPr="00181C89" w:rsidRDefault="00872B9C" w:rsidP="00181C8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sz w:val="18"/>
        <w:szCs w:val="18"/>
      </w:rPr>
    </w:pPr>
    <w:r w:rsidRPr="00181C89">
      <w:rPr>
        <w:rStyle w:val="eop"/>
        <w:rFonts w:ascii="Georgia" w:hAnsi="Georgia" w:cs="Segoe UI"/>
        <w:b/>
        <w:bCs/>
        <w:sz w:val="20"/>
        <w:szCs w:val="20"/>
      </w:rPr>
      <w:t>SEDE C GRANJAS DE SAN PABLO</w:t>
    </w:r>
  </w:p>
  <w:p w14:paraId="3D58BF09" w14:textId="77777777" w:rsidR="00872B9C" w:rsidRDefault="00872B9C" w:rsidP="00181C8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Georgia" w:hAnsi="Georgia" w:cs="Segoe UI"/>
        <w:color w:val="4F6228"/>
        <w:sz w:val="16"/>
        <w:szCs w:val="16"/>
        <w:lang w:val="es-ES"/>
      </w:rPr>
      <w:t>Resolución No. 2117 de 18 de julio de 2002</w:t>
    </w:r>
  </w:p>
  <w:p w14:paraId="10A5875A" w14:textId="53159B55" w:rsidR="00872B9C" w:rsidRDefault="00872B9C" w:rsidP="00181C8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normaltextrun"/>
        <w:rFonts w:ascii="Georgia" w:hAnsi="Georgia" w:cs="Segoe UI"/>
        <w:b/>
        <w:bCs/>
        <w:sz w:val="16"/>
        <w:szCs w:val="16"/>
        <w:lang w:val="en-US"/>
      </w:rPr>
      <w:t>DANE 11100136769.  </w:t>
    </w:r>
    <w:r>
      <w:rPr>
        <w:rStyle w:val="normaltextrun"/>
        <w:rFonts w:ascii="Georgia" w:hAnsi="Georgia" w:cs="Segoe UI"/>
        <w:sz w:val="16"/>
        <w:szCs w:val="16"/>
        <w:lang w:val="en-US"/>
      </w:rPr>
      <w:t>NIT.8000111459</w:t>
    </w:r>
  </w:p>
  <w:p w14:paraId="39463B52" w14:textId="77777777" w:rsidR="00872B9C" w:rsidRDefault="00872B9C" w:rsidP="0039775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Georgia" w:hAnsi="Georgia" w:cs="Segoe UI"/>
        <w:sz w:val="13"/>
        <w:szCs w:val="13"/>
      </w:rPr>
      <w:t> </w:t>
    </w:r>
  </w:p>
  <w:p w14:paraId="565E9866" w14:textId="77777777" w:rsidR="00872B9C" w:rsidRDefault="00872B9C" w:rsidP="00397755">
    <w:pPr>
      <w:pStyle w:val="Encabezado"/>
      <w:tabs>
        <w:tab w:val="clear" w:pos="4419"/>
        <w:tab w:val="clear" w:pos="8838"/>
        <w:tab w:val="left" w:pos="5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6FA"/>
    <w:multiLevelType w:val="hybridMultilevel"/>
    <w:tmpl w:val="98E88BAA"/>
    <w:lvl w:ilvl="0" w:tplc="13806A2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Segoe U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BED"/>
    <w:multiLevelType w:val="multilevel"/>
    <w:tmpl w:val="D38C6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311D8"/>
    <w:multiLevelType w:val="multilevel"/>
    <w:tmpl w:val="9A4A9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A2836"/>
    <w:multiLevelType w:val="multilevel"/>
    <w:tmpl w:val="A98C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C0104"/>
    <w:multiLevelType w:val="multilevel"/>
    <w:tmpl w:val="308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55"/>
    <w:rsid w:val="0001298F"/>
    <w:rsid w:val="0002333B"/>
    <w:rsid w:val="00031FCA"/>
    <w:rsid w:val="00034769"/>
    <w:rsid w:val="000A142A"/>
    <w:rsid w:val="000E5641"/>
    <w:rsid w:val="00113EE1"/>
    <w:rsid w:val="00156B1C"/>
    <w:rsid w:val="00167BD6"/>
    <w:rsid w:val="00181C89"/>
    <w:rsid w:val="00185DD7"/>
    <w:rsid w:val="00186CCD"/>
    <w:rsid w:val="00193625"/>
    <w:rsid w:val="001B0E05"/>
    <w:rsid w:val="001DD08C"/>
    <w:rsid w:val="001E1989"/>
    <w:rsid w:val="001E1F5D"/>
    <w:rsid w:val="001E4CB9"/>
    <w:rsid w:val="002263C7"/>
    <w:rsid w:val="002C5112"/>
    <w:rsid w:val="002F5705"/>
    <w:rsid w:val="0033768A"/>
    <w:rsid w:val="003652DB"/>
    <w:rsid w:val="00397755"/>
    <w:rsid w:val="003B3D37"/>
    <w:rsid w:val="003C24A8"/>
    <w:rsid w:val="0040143B"/>
    <w:rsid w:val="004A3D3E"/>
    <w:rsid w:val="004A5345"/>
    <w:rsid w:val="004C4268"/>
    <w:rsid w:val="00502E52"/>
    <w:rsid w:val="0053143B"/>
    <w:rsid w:val="005E4CDF"/>
    <w:rsid w:val="005E5279"/>
    <w:rsid w:val="00651048"/>
    <w:rsid w:val="006667F1"/>
    <w:rsid w:val="00690B69"/>
    <w:rsid w:val="006B7A4E"/>
    <w:rsid w:val="006C50DC"/>
    <w:rsid w:val="006F1052"/>
    <w:rsid w:val="00724EA3"/>
    <w:rsid w:val="00726D08"/>
    <w:rsid w:val="00791A5D"/>
    <w:rsid w:val="007A20EC"/>
    <w:rsid w:val="007A7F16"/>
    <w:rsid w:val="007D240B"/>
    <w:rsid w:val="00847F41"/>
    <w:rsid w:val="00851893"/>
    <w:rsid w:val="00872B9C"/>
    <w:rsid w:val="008E4552"/>
    <w:rsid w:val="00902BD4"/>
    <w:rsid w:val="00941D6E"/>
    <w:rsid w:val="009939BA"/>
    <w:rsid w:val="009B172D"/>
    <w:rsid w:val="00AD10C4"/>
    <w:rsid w:val="00B06EDA"/>
    <w:rsid w:val="00B0751B"/>
    <w:rsid w:val="00B23A01"/>
    <w:rsid w:val="00B85422"/>
    <w:rsid w:val="00BA0E42"/>
    <w:rsid w:val="00BF4312"/>
    <w:rsid w:val="00C32D24"/>
    <w:rsid w:val="00CC28E0"/>
    <w:rsid w:val="00D50962"/>
    <w:rsid w:val="00D834E7"/>
    <w:rsid w:val="00DA19B5"/>
    <w:rsid w:val="00E03476"/>
    <w:rsid w:val="00E07C2E"/>
    <w:rsid w:val="00EC1AF6"/>
    <w:rsid w:val="00F07547"/>
    <w:rsid w:val="00FE0336"/>
    <w:rsid w:val="00FF7997"/>
    <w:rsid w:val="01C58987"/>
    <w:rsid w:val="020CAB85"/>
    <w:rsid w:val="02BBA3E6"/>
    <w:rsid w:val="06E01CA8"/>
    <w:rsid w:val="075E392B"/>
    <w:rsid w:val="0E036AA6"/>
    <w:rsid w:val="0E47C660"/>
    <w:rsid w:val="0F832D76"/>
    <w:rsid w:val="14436D27"/>
    <w:rsid w:val="14E45758"/>
    <w:rsid w:val="154147B4"/>
    <w:rsid w:val="15502840"/>
    <w:rsid w:val="16002F97"/>
    <w:rsid w:val="172036A7"/>
    <w:rsid w:val="177B0DE9"/>
    <w:rsid w:val="19D2519A"/>
    <w:rsid w:val="1A8CA195"/>
    <w:rsid w:val="1DC44257"/>
    <w:rsid w:val="20B2FBB0"/>
    <w:rsid w:val="22A9DB10"/>
    <w:rsid w:val="27CDD675"/>
    <w:rsid w:val="2B2BE7EF"/>
    <w:rsid w:val="2C244135"/>
    <w:rsid w:val="2C866377"/>
    <w:rsid w:val="2F37FE29"/>
    <w:rsid w:val="3347800A"/>
    <w:rsid w:val="33CBB22C"/>
    <w:rsid w:val="33EAAB1B"/>
    <w:rsid w:val="3524423B"/>
    <w:rsid w:val="35FA4A45"/>
    <w:rsid w:val="39F7B35E"/>
    <w:rsid w:val="3A738D93"/>
    <w:rsid w:val="452FEB7D"/>
    <w:rsid w:val="4D4D6570"/>
    <w:rsid w:val="5042A53B"/>
    <w:rsid w:val="5556D0E7"/>
    <w:rsid w:val="575B4A65"/>
    <w:rsid w:val="5CF59AE5"/>
    <w:rsid w:val="673F3C5A"/>
    <w:rsid w:val="6909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3806F"/>
  <w15:chartTrackingRefBased/>
  <w15:docId w15:val="{17E0EB7C-CE34-44BA-8BCB-4C269539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755"/>
  </w:style>
  <w:style w:type="paragraph" w:styleId="Piedepgina">
    <w:name w:val="footer"/>
    <w:basedOn w:val="Normal"/>
    <w:link w:val="PiedepginaCar"/>
    <w:uiPriority w:val="99"/>
    <w:unhideWhenUsed/>
    <w:rsid w:val="0039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755"/>
  </w:style>
  <w:style w:type="paragraph" w:customStyle="1" w:styleId="paragraph">
    <w:name w:val="paragraph"/>
    <w:basedOn w:val="Normal"/>
    <w:rsid w:val="0039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397755"/>
  </w:style>
  <w:style w:type="character" w:customStyle="1" w:styleId="eop">
    <w:name w:val="eop"/>
    <w:basedOn w:val="Fuentedeprrafopredeter"/>
    <w:rsid w:val="00397755"/>
  </w:style>
  <w:style w:type="character" w:customStyle="1" w:styleId="tabchar">
    <w:name w:val="tabchar"/>
    <w:basedOn w:val="Fuentedeprrafopredeter"/>
    <w:rsid w:val="00113EE1"/>
  </w:style>
  <w:style w:type="paragraph" w:styleId="Prrafodelista">
    <w:name w:val="List Paragraph"/>
    <w:basedOn w:val="Normal"/>
    <w:uiPriority w:val="34"/>
    <w:qFormat/>
    <w:rsid w:val="0072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6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5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0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3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1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9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7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2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7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5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0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5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4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6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8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9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0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3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7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7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1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9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1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ALEJANDRO ARDILA RODRIGUEZ</dc:creator>
  <cp:keywords/>
  <dc:description/>
  <cp:lastModifiedBy>Prem 3797</cp:lastModifiedBy>
  <cp:revision>3</cp:revision>
  <dcterms:created xsi:type="dcterms:W3CDTF">2024-09-05T17:41:00Z</dcterms:created>
  <dcterms:modified xsi:type="dcterms:W3CDTF">2025-10-17T04:16:00Z</dcterms:modified>
</cp:coreProperties>
</file>